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952" w:rsidRDefault="00182952" w:rsidP="007C0526">
      <w:pPr>
        <w:pStyle w:val="Nessunaspaziatura"/>
        <w:rPr>
          <w:rFonts w:asciiTheme="minorHAnsi" w:hAnsiTheme="minorHAnsi" w:cstheme="minorHAnsi"/>
        </w:rPr>
      </w:pPr>
    </w:p>
    <w:p w:rsidR="00CA5AA8" w:rsidRPr="008D6E01" w:rsidRDefault="00CA5AA8" w:rsidP="007C0526">
      <w:pPr>
        <w:pStyle w:val="Nessunaspaziatura"/>
        <w:rPr>
          <w:rFonts w:asciiTheme="minorHAnsi" w:hAnsiTheme="minorHAnsi" w:cstheme="minorHAnsi"/>
        </w:rPr>
      </w:pPr>
    </w:p>
    <w:p w:rsidR="00182952" w:rsidRPr="008D6E01" w:rsidRDefault="00182952" w:rsidP="006E6A37">
      <w:pPr>
        <w:spacing w:after="120" w:line="240" w:lineRule="auto"/>
        <w:jc w:val="both"/>
        <w:rPr>
          <w:rFonts w:asciiTheme="minorHAnsi" w:hAnsiTheme="minorHAnsi" w:cstheme="minorHAnsi"/>
          <w:bCs/>
          <w:snapToGrid w:val="0"/>
          <w:color w:val="1F4E79"/>
        </w:rPr>
      </w:pPr>
    </w:p>
    <w:p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54064A" w:rsidRPr="004C7339">
        <w:rPr>
          <w:rFonts w:asciiTheme="minorHAnsi" w:hAnsiTheme="minorHAnsi" w:cstheme="minorHAnsi"/>
          <w:b/>
          <w:bCs/>
          <w:snapToGrid w:val="0"/>
          <w:color w:val="1F4E79"/>
          <w:sz w:val="40"/>
          <w:szCs w:val="40"/>
        </w:rPr>
        <w:t>2014IT05SFOP001</w:t>
      </w:r>
    </w:p>
    <w:p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54064A" w:rsidRPr="004C7339">
        <w:rPr>
          <w:rFonts w:asciiTheme="minorHAnsi" w:hAnsiTheme="minorHAnsi" w:cstheme="minorHAnsi"/>
          <w:b/>
          <w:bCs/>
          <w:snapToGrid w:val="0"/>
          <w:color w:val="1F4E79"/>
          <w:sz w:val="40"/>
          <w:szCs w:val="40"/>
        </w:rPr>
        <w:t>INCLUSIONE</w:t>
      </w:r>
      <w:r w:rsidRPr="004C7339">
        <w:rPr>
          <w:rFonts w:asciiTheme="minorHAnsi" w:hAnsiTheme="minorHAnsi" w:cstheme="minorHAnsi"/>
          <w:b/>
          <w:bCs/>
          <w:snapToGrid w:val="0"/>
          <w:color w:val="1F4E79"/>
          <w:sz w:val="40"/>
          <w:szCs w:val="40"/>
        </w:rPr>
        <w:t>”</w:t>
      </w:r>
    </w:p>
    <w:p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color w:val="1F4E79"/>
        </w:rPr>
      </w:pP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w:t>
      </w:r>
      <w:proofErr w:type="gramStart"/>
      <w:r w:rsidRPr="00044916">
        <w:rPr>
          <w:rFonts w:asciiTheme="minorHAnsi" w:hAnsiTheme="minorHAnsi" w:cstheme="minorHAnsi"/>
          <w:b/>
          <w:bCs/>
          <w:i/>
          <w:snapToGrid w:val="0"/>
          <w:color w:val="1F4E79"/>
          <w:sz w:val="36"/>
          <w:szCs w:val="36"/>
        </w:rPr>
        <w:t>art.</w:t>
      </w:r>
      <w:proofErr w:type="gramEnd"/>
      <w:r w:rsidRPr="00044916">
        <w:rPr>
          <w:rFonts w:asciiTheme="minorHAnsi" w:hAnsiTheme="minorHAnsi" w:cstheme="minorHAnsi"/>
          <w:b/>
          <w:bCs/>
          <w:i/>
          <w:snapToGrid w:val="0"/>
          <w:color w:val="1F4E79"/>
          <w:sz w:val="36"/>
          <w:szCs w:val="36"/>
        </w:rPr>
        <w:t xml:space="preserve"> 137 del Reg. UE 1303/2013, art. 29 del Reg. (UE) 480/2014 e art.7 e Allegato VII del Reg. (UE) 1011/2014)</w:t>
      </w: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Pr="008D6E01" w:rsidRDefault="00104A0F" w:rsidP="008D3F70">
      <w:pPr>
        <w:spacing w:after="120" w:line="240" w:lineRule="auto"/>
        <w:jc w:val="center"/>
        <w:rPr>
          <w:rFonts w:asciiTheme="minorHAnsi" w:hAnsiTheme="minorHAnsi" w:cstheme="minorHAnsi"/>
          <w:b/>
          <w:bCs/>
          <w:i/>
          <w:snapToGrid w:val="0"/>
          <w:color w:val="1F4E79"/>
        </w:rPr>
      </w:pPr>
    </w:p>
    <w:p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default" r:id="rId7"/>
          <w:footerReference w:type="default" r:id="rId8"/>
          <w:headerReference w:type="first" r:id="rId9"/>
          <w:footerReference w:type="first" r:id="rId10"/>
          <w:pgSz w:w="11906" w:h="16838"/>
          <w:pgMar w:top="2552" w:right="1134" w:bottom="1418" w:left="1134" w:header="851" w:footer="208" w:gutter="0"/>
          <w:cols w:space="708"/>
          <w:titlePg/>
          <w:docGrid w:linePitch="360"/>
        </w:sectPr>
      </w:pPr>
    </w:p>
    <w:p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5D4D48">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rsidR="00D7634E" w:rsidRDefault="005D4D48">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rsidR="00182952" w:rsidRDefault="00182952">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bookmarkStart w:id="0" w:name="_GoBack"/>
      <w:bookmarkEnd w:id="0"/>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54064A" w:rsidRPr="0054064A">
              <w:rPr>
                <w:rFonts w:asciiTheme="minorHAnsi" w:hAnsiTheme="minorHAnsi" w:cstheme="minorHAnsi"/>
              </w:rPr>
              <w:t>2014IT05SFOP001</w:t>
            </w:r>
          </w:p>
        </w:tc>
      </w:tr>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54064A">
              <w:rPr>
                <w:rFonts w:asciiTheme="minorHAnsi" w:hAnsiTheme="minorHAnsi" w:cstheme="minorHAnsi"/>
              </w:rPr>
              <w:t>INCLUSIONE</w:t>
            </w:r>
          </w:p>
        </w:tc>
      </w:tr>
      <w:tr w:rsidR="00182952" w:rsidRPr="008D6E01" w:rsidTr="00B86413">
        <w:trPr>
          <w:trHeight w:val="552"/>
        </w:trPr>
        <w:tc>
          <w:tcPr>
            <w:tcW w:w="2250" w:type="pct"/>
            <w:shd w:val="clear" w:color="auto" w:fill="DEEAF6"/>
          </w:tcPr>
          <w:p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rsidTr="00B86413">
        <w:tc>
          <w:tcPr>
            <w:tcW w:w="2250" w:type="pct"/>
            <w:shd w:val="clear" w:color="auto" w:fill="DEEAF6"/>
          </w:tcPr>
          <w:p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rsidTr="00B86413">
        <w:tc>
          <w:tcPr>
            <w:tcW w:w="2250" w:type="pct"/>
            <w:shd w:val="clear" w:color="auto" w:fill="DEEAF6"/>
          </w:tcPr>
          <w:p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rsidTr="00B86413">
        <w:tc>
          <w:tcPr>
            <w:tcW w:w="5000" w:type="pct"/>
            <w:gridSpan w:val="2"/>
            <w:shd w:val="clear" w:color="auto" w:fill="DEEAF6"/>
          </w:tcPr>
          <w:p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Direzione Generale per la lotta alla povertà e per la programmazione sociale</w:t>
            </w:r>
          </w:p>
          <w:p w:rsidR="00182952" w:rsidRPr="008D6E01"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Divisione I</w:t>
            </w:r>
          </w:p>
        </w:tc>
      </w:tr>
      <w:tr w:rsidR="00182952" w:rsidRPr="008D6E01" w:rsidTr="00B86413">
        <w:tc>
          <w:tcPr>
            <w:tcW w:w="2250" w:type="pct"/>
            <w:shd w:val="clear" w:color="auto" w:fill="DEEAF6"/>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rsidR="00182952" w:rsidRPr="008D6E01" w:rsidRDefault="0054064A" w:rsidP="00E306A4">
            <w:pPr>
              <w:spacing w:before="120" w:after="120" w:line="240" w:lineRule="auto"/>
              <w:rPr>
                <w:rFonts w:asciiTheme="minorHAnsi" w:hAnsiTheme="minorHAnsi" w:cstheme="minorHAnsi"/>
              </w:rPr>
            </w:pPr>
            <w:r w:rsidRPr="0054064A">
              <w:rPr>
                <w:rFonts w:asciiTheme="minorHAnsi" w:hAnsiTheme="minorHAnsi" w:cstheme="minorHAnsi"/>
              </w:rPr>
              <w:t>dr. Marco Maria Carlo Coviello</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rsidTr="00B86413">
        <w:trPr>
          <w:trHeight w:val="769"/>
        </w:trPr>
        <w:tc>
          <w:tcPr>
            <w:tcW w:w="2250" w:type="pct"/>
            <w:shd w:val="clear" w:color="auto" w:fill="DEEAF6"/>
          </w:tcPr>
          <w:p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rsidTr="00B86413">
        <w:tc>
          <w:tcPr>
            <w:tcW w:w="2250" w:type="pct"/>
            <w:shd w:val="clear" w:color="auto" w:fill="DEEAF6"/>
            <w:vAlign w:val="center"/>
          </w:tcPr>
          <w:p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rsidR="00202109" w:rsidRPr="00AF582A" w:rsidRDefault="00202109" w:rsidP="008E4719">
            <w:pPr>
              <w:autoSpaceDE w:val="0"/>
              <w:autoSpaceDN w:val="0"/>
              <w:adjustRightInd w:val="0"/>
              <w:rPr>
                <w:rFonts w:ascii="Titillium light" w:hAnsi="Titillium light" w:cs="ArialMT-OneByteIdentityH"/>
                <w:i/>
                <w:color w:val="262626" w:themeColor="text1" w:themeTint="D9"/>
                <w:sz w:val="24"/>
                <w:szCs w:val="24"/>
              </w:rPr>
            </w:pPr>
            <w:r w:rsidRPr="00202109">
              <w:rPr>
                <w:rFonts w:asciiTheme="minorHAnsi" w:hAnsiTheme="minorHAnsi" w:cstheme="minorHAnsi"/>
              </w:rPr>
              <w:t xml:space="preserve">R.T.I. </w:t>
            </w:r>
            <w:proofErr w:type="spellStart"/>
            <w:r w:rsidRPr="00202109">
              <w:rPr>
                <w:rFonts w:asciiTheme="minorHAnsi" w:hAnsiTheme="minorHAnsi" w:cstheme="minorHAnsi"/>
              </w:rPr>
              <w:t>Deloitte</w:t>
            </w:r>
            <w:proofErr w:type="spellEnd"/>
            <w:r w:rsidRPr="00202109">
              <w:rPr>
                <w:rFonts w:asciiTheme="minorHAnsi" w:hAnsiTheme="minorHAnsi" w:cstheme="minorHAnsi"/>
              </w:rPr>
              <w:t xml:space="preserve"> &amp; </w:t>
            </w:r>
            <w:proofErr w:type="spellStart"/>
            <w:r w:rsidRPr="00202109">
              <w:rPr>
                <w:rFonts w:asciiTheme="minorHAnsi" w:hAnsiTheme="minorHAnsi" w:cstheme="minorHAnsi"/>
              </w:rPr>
              <w:t>Touche</w:t>
            </w:r>
            <w:proofErr w:type="spellEnd"/>
            <w:r w:rsidRPr="00202109">
              <w:rPr>
                <w:rFonts w:asciiTheme="minorHAnsi" w:hAnsiTheme="minorHAnsi" w:cstheme="minorHAnsi"/>
              </w:rPr>
              <w:t xml:space="preserve"> S.P.A. e Meridiana S.p.A.</w:t>
            </w:r>
          </w:p>
        </w:tc>
      </w:tr>
      <w:tr w:rsidR="00182952" w:rsidRPr="008D6E01" w:rsidTr="00B86413">
        <w:tc>
          <w:tcPr>
            <w:tcW w:w="2250" w:type="pct"/>
            <w:shd w:val="clear" w:color="auto" w:fill="DEEAF6"/>
          </w:tcPr>
          <w:p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rsidR="00182952" w:rsidRPr="008D6E01" w:rsidRDefault="00182952" w:rsidP="00B462F4">
      <w:pPr>
        <w:tabs>
          <w:tab w:val="left" w:pos="567"/>
        </w:tabs>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p>
    <w:p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rsidR="00583F7F" w:rsidRDefault="00583F7F" w:rsidP="00433DAF">
      <w:pPr>
        <w:pStyle w:val="Titolo1"/>
        <w:spacing w:after="240"/>
        <w:rPr>
          <w:rFonts w:asciiTheme="minorHAnsi" w:hAnsiTheme="minorHAnsi" w:cstheme="minorHAnsi"/>
          <w:b/>
          <w:caps/>
          <w:color w:val="002060"/>
          <w:sz w:val="22"/>
          <w:szCs w:val="22"/>
        </w:rPr>
      </w:pPr>
    </w:p>
    <w:p w:rsidR="00182952" w:rsidRPr="008D6E01" w:rsidRDefault="00182952" w:rsidP="00433DAF">
      <w:pPr>
        <w:pStyle w:val="Titolo1"/>
        <w:spacing w:after="240"/>
        <w:rPr>
          <w:rFonts w:asciiTheme="minorHAnsi" w:hAnsiTheme="minorHAnsi" w:cstheme="minorHAnsi"/>
          <w:b/>
          <w:caps/>
          <w:color w:val="002060"/>
          <w:sz w:val="22"/>
          <w:szCs w:val="22"/>
        </w:rPr>
      </w:pPr>
      <w:bookmarkStart w:id="1" w:name="_Toc38623446"/>
      <w:r w:rsidRPr="008D6E01">
        <w:rPr>
          <w:rFonts w:asciiTheme="minorHAnsi" w:hAnsiTheme="minorHAnsi" w:cstheme="minorHAnsi"/>
          <w:b/>
          <w:caps/>
          <w:color w:val="002060"/>
          <w:sz w:val="22"/>
          <w:szCs w:val="22"/>
        </w:rPr>
        <w:t>EXECUTIVE SUMMARY</w:t>
      </w:r>
      <w:bookmarkEnd w:id="1"/>
    </w:p>
    <w:p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Scrivente Autorità ha riguardato l’analisi sulla presentazione annuale dei conti da parte dell’AdC per il Programma Operativo Nazionale </w:t>
      </w:r>
      <w:r w:rsidR="001F3E95">
        <w:rPr>
          <w:rFonts w:asciiTheme="minorHAnsi" w:hAnsiTheme="minorHAnsi" w:cstheme="minorHAnsi"/>
          <w:color w:val="000000"/>
        </w:rPr>
        <w:t>“</w:t>
      </w:r>
      <w:r w:rsidR="0054064A">
        <w:rPr>
          <w:rFonts w:asciiTheme="minorHAnsi" w:hAnsiTheme="minorHAnsi" w:cstheme="minorHAnsi"/>
          <w:color w:val="262626"/>
        </w:rPr>
        <w:t>INCLUSIONE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rispetto della tempistica definita per la predisposizione e trasmissione dei conti all’AdA, allo scopo di garantire la sua presentazione alla Commissione entro il 15 febbraio dell’esercizio successivo;</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Pr="00583F7F" w:rsidRDefault="00583F7F" w:rsidP="00583F7F">
      <w:pPr>
        <w:autoSpaceDE w:val="0"/>
        <w:autoSpaceDN w:val="0"/>
        <w:adjustRightInd w:val="0"/>
        <w:spacing w:line="360" w:lineRule="auto"/>
        <w:rPr>
          <w:rFonts w:asciiTheme="minorHAnsi" w:hAnsiTheme="minorHAnsi" w:cstheme="minorHAnsi"/>
          <w:color w:val="000000"/>
        </w:rPr>
      </w:pPr>
    </w:p>
    <w:p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2" w:name="_Toc38623447"/>
      <w:r w:rsidRPr="008D6E01">
        <w:rPr>
          <w:rFonts w:asciiTheme="minorHAnsi" w:hAnsiTheme="minorHAnsi" w:cstheme="minorHAnsi"/>
          <w:b/>
          <w:caps/>
          <w:color w:val="002060"/>
          <w:sz w:val="22"/>
          <w:szCs w:val="22"/>
        </w:rPr>
        <w:lastRenderedPageBreak/>
        <w:t>Quadro normativo di riferimento</w:t>
      </w:r>
      <w:bookmarkEnd w:id="2"/>
    </w:p>
    <w:p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3"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3"/>
    </w:p>
    <w:p w:rsidR="00182952" w:rsidRPr="008D6E01" w:rsidRDefault="00182952" w:rsidP="0008257F">
      <w:pPr>
        <w:spacing w:after="0" w:line="360" w:lineRule="auto"/>
        <w:jc w:val="both"/>
        <w:rPr>
          <w:rFonts w:asciiTheme="minorHAnsi" w:hAnsiTheme="minorHAnsi" w:cstheme="minorHAnsi"/>
        </w:rPr>
      </w:pPr>
      <w:r w:rsidRPr="008D6E01">
        <w:rPr>
          <w:rFonts w:asciiTheme="minorHAnsi" w:hAnsiTheme="minorHAnsi" w:cstheme="minorHAnsi"/>
        </w:rPr>
        <w:t>L’organismo di audit indipendente che ha redatto la presente relazione è l’Autorità di audit del PON “</w:t>
      </w:r>
      <w:r w:rsidR="001F3E95">
        <w:rPr>
          <w:rFonts w:asciiTheme="minorHAnsi" w:hAnsiTheme="minorHAnsi" w:cstheme="minorHAnsi"/>
          <w:color w:val="262626"/>
        </w:rPr>
        <w:t>Sistemi di Politiche Attive per l’Occupazione</w:t>
      </w:r>
      <w:r w:rsidRPr="008D6E01">
        <w:rPr>
          <w:rFonts w:asciiTheme="minorHAnsi" w:hAnsiTheme="minorHAnsi" w:cstheme="minorHAnsi"/>
        </w:rPr>
        <w:t>” individuata, con D.M. del 4 novembre 2014 di attuazione del DPCM 14 febbraio 2014 n. 121, nel Ministero del Lavoro e delle Politiche Sociali - Segretariato Generale.</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lastRenderedPageBreak/>
        <w:t>Successivamente, l’AdA è stata individuata con il DPR del 15 marzo 2017 - di riorganizzazione del MLPS - e con il successivo D.M. del 6 dicembre 2017. L’incarico di responsabile dell’Autorità di Audit è stato affidato alla dott.ssa Agnese De Luca con DSG n. 31/0000041 del 03.12.2014.</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Con nota del 18/12/2014, prot. 31/0008207, del Segretario Generale viene proposta la designazione della dr.ssa Agnese De Luca sulla base della dichiarazione di sussistenza dei requisiti a firma del sig. Ministro del Lavoro e delle Politiche Sociali Giuliano Poletti.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Successivamente, è stato emanato il nuovo Regolamento di riorganizzazione del Ministero del lavoro e delle politiche sociali, DPR n. 57 del 15 marzo 2017 che all’art. 2 prevede che sia Responsabile dell’Autorità di Audit per i Fondi Europei il Direttore generale che svolge anche le funzioni di responsabile per la prevenzione della corruzione e la trasparenza. Con DPCM del 22 gennaio 2016, detto incarico è stato conferito alla dott.ssa Agnese De Luca. Al riguardo, il DPCM avente ad oggetto il rinnovo del conferimento dell’incarico di funzioni dirigenziali di livello generale, ai sensi dell'art. 19, comma 4, del Decreto legislativo n. 165/2001, alla dott.ssa Agnese De Luca, Responsabile dell'Autorità di Audit, è attualmente in fase di registrazione presso la Corte dei Conti.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Il Ministero dell’Economia e delle Finanze – Dipartimento della Ragioneria Generale dello Stato - Ispettorato Generale per i Rapporti Finanziari con l’Unione Europea, in qualità di Organismo di coordinamento nazionale della funzione di audit, con nota prot. n. 6558 del 28.01.2015, ha trasmesso il proprio parere senza riserve sulla designazione della scrivente Autorità di audit, parere positivo confermato con nota prot. 102745 del 22/01/2016.</w:t>
      </w:r>
    </w:p>
    <w:p w:rsidR="00F2506E" w:rsidRPr="00D7634E" w:rsidRDefault="00F2506E" w:rsidP="00F2506E">
      <w:pPr>
        <w:spacing w:after="0" w:line="360" w:lineRule="auto"/>
        <w:jc w:val="both"/>
        <w:rPr>
          <w:rFonts w:asciiTheme="minorHAnsi" w:hAnsiTheme="minorHAnsi" w:cstheme="minorHAnsi"/>
        </w:rPr>
      </w:pPr>
      <w:r w:rsidRPr="00D7634E">
        <w:rPr>
          <w:rFonts w:asciiTheme="minorHAnsi" w:hAnsiTheme="minorHAnsi" w:cstheme="minorHAnsi"/>
        </w:rPr>
        <w:t>A seguito della chiusura dell'interpello di cui alla comunicazione del 1° ottobre 2019, con DPCM del 22/01/2020 è stato conferito alla dottoressa Agnese De Luca l’incarico della posizione dirigenziale di livello generale di Direttore della Direzione Generale degli Ammortizzatori sociali e della formazione.</w:t>
      </w:r>
    </w:p>
    <w:p w:rsidR="00F2506E" w:rsidRDefault="009034BC" w:rsidP="00F2506E">
      <w:pPr>
        <w:spacing w:after="0" w:line="360" w:lineRule="auto"/>
        <w:jc w:val="both"/>
        <w:rPr>
          <w:rFonts w:asciiTheme="minorHAnsi" w:hAnsiTheme="minorHAnsi" w:cstheme="minorHAnsi"/>
          <w:highlight w:val="yellow"/>
        </w:rPr>
      </w:pPr>
      <w:r>
        <w:rPr>
          <w:rFonts w:asciiTheme="minorHAnsi" w:hAnsiTheme="minorHAnsi" w:cstheme="minorHAnsi"/>
          <w:highlight w:val="yellow"/>
        </w:rPr>
        <w:t>Con atto xxx del xxx</w:t>
      </w:r>
      <w:r w:rsidR="00D7634E">
        <w:rPr>
          <w:rFonts w:asciiTheme="minorHAnsi" w:hAnsiTheme="minorHAnsi" w:cstheme="minorHAnsi"/>
          <w:highlight w:val="yellow"/>
        </w:rPr>
        <w:t xml:space="preserve"> </w:t>
      </w:r>
    </w:p>
    <w:p w:rsidR="00433DAF" w:rsidRDefault="00433DAF" w:rsidP="00B06195">
      <w:pPr>
        <w:spacing w:after="0" w:line="360" w:lineRule="auto"/>
        <w:jc w:val="both"/>
        <w:rPr>
          <w:rFonts w:asciiTheme="minorHAnsi" w:hAnsiTheme="minorHAnsi" w:cstheme="minorHAnsi"/>
        </w:rPr>
      </w:pPr>
      <w:r w:rsidRPr="00433DAF">
        <w:rPr>
          <w:rFonts w:asciiTheme="minorHAnsi" w:hAnsiTheme="minorHAnsi" w:cstheme="minorHAnsi"/>
        </w:rPr>
        <w:t>L’AdA si è avvalsa del supporto del servizio di Assistenza tecnica fornito dal RTI composto dalla società Deloitte&amp;Touche S.p.A. (mandante) e la società Meridiana Italia s.r.l. (mandataria), a seguito dell’aggiudicazione della Gara a procedura aperta ai sensi del D.lgs. n.163/2006, indetta dall’IGRUE attraverso la centrale di committenza Consip S.p.a., il cui bando di gara è stato pubblicato sulla Gazzetta Ufficiale della Repubblica Italiana del 23 marzo 2015.</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49"/>
      <w:r w:rsidRPr="008D6E01">
        <w:rPr>
          <w:rFonts w:asciiTheme="minorHAnsi" w:hAnsiTheme="minorHAnsi" w:cstheme="minorHAnsi"/>
          <w:b/>
          <w:caps/>
          <w:color w:val="002060"/>
          <w:sz w:val="22"/>
          <w:szCs w:val="22"/>
        </w:rPr>
        <w:t>Ambito del controllo</w:t>
      </w:r>
      <w:bookmarkEnd w:id="4"/>
    </w:p>
    <w:p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54064A">
        <w:rPr>
          <w:rFonts w:asciiTheme="minorHAnsi" w:hAnsiTheme="minorHAnsi" w:cstheme="minorHAnsi"/>
          <w:b/>
          <w:color w:val="262626"/>
        </w:rPr>
        <w:t xml:space="preserve">INCLUSIONE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0"/>
      <w:r w:rsidRPr="008D6E01">
        <w:rPr>
          <w:rFonts w:asciiTheme="minorHAnsi" w:hAnsiTheme="minorHAnsi" w:cstheme="minorHAnsi"/>
          <w:b/>
          <w:caps/>
          <w:color w:val="002060"/>
          <w:sz w:val="22"/>
          <w:szCs w:val="22"/>
        </w:rPr>
        <w:t>Obiettivi</w:t>
      </w:r>
      <w:bookmarkEnd w:id="5"/>
    </w:p>
    <w:p w:rsidR="00182952" w:rsidRPr="008D6E01" w:rsidRDefault="00CA67AA" w:rsidP="003A6CAB">
      <w:pPr>
        <w:spacing w:after="0" w:line="360" w:lineRule="auto"/>
        <w:jc w:val="both"/>
        <w:rPr>
          <w:rFonts w:asciiTheme="minorHAnsi" w:hAnsiTheme="minorHAnsi" w:cstheme="minorHAnsi"/>
        </w:rPr>
      </w:pPr>
      <w:r>
        <w:rPr>
          <w:sz w:val="23"/>
          <w:szCs w:val="23"/>
        </w:rPr>
        <w:t>A norma dell'articolo 127, paragrafo 5, lettera a), del Regolamento 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w:t>
      </w:r>
      <w:r w:rsidRPr="00EC6F6E">
        <w:rPr>
          <w:rFonts w:asciiTheme="minorHAnsi" w:hAnsiTheme="minorHAnsi" w:cstheme="minorHAnsi"/>
        </w:rPr>
        <w:lastRenderedPageBreak/>
        <w:t xml:space="preserve">contabili dell'autorità di certificazione e siano basati su decisioni dell'autorità di gestione o dell'autorità di certificazione responsabile;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dell’AdA (Registro Atti AdA n. 5/2019 dell’8 luglio 2019)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rsidR="00E324C0" w:rsidRPr="00672395"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6" w:name="_Toc38623451"/>
      <w:r w:rsidRPr="008D6E01">
        <w:rPr>
          <w:rFonts w:asciiTheme="minorHAnsi" w:hAnsiTheme="minorHAnsi" w:cstheme="minorHAnsi"/>
          <w:b/>
          <w:caps/>
          <w:color w:val="002060"/>
          <w:sz w:val="22"/>
          <w:szCs w:val="22"/>
        </w:rPr>
        <w:t>Lavoro di Audit eseguito</w:t>
      </w:r>
      <w:bookmarkEnd w:id="6"/>
    </w:p>
    <w:p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l'AdG e l'AdC al fine di giustificare i contributi del programma erogati agli strumenti finanziari nonché gli anticipi degli aiuti di Stato pagati ai beneficiari.</w:t>
      </w:r>
    </w:p>
    <w:p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lastRenderedPageBreak/>
        <w:t>controlli svolti da altre autorità responsabili dei programmi (verifiche amministrative, verifiche sul posto, controlli svolti dall’AdC).</w:t>
      </w:r>
    </w:p>
    <w:p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rsidR="00B473B3" w:rsidRDefault="00B473B3" w:rsidP="00B473B3">
      <w:pPr>
        <w:spacing w:after="0" w:line="360" w:lineRule="auto"/>
        <w:contextualSpacing/>
        <w:jc w:val="both"/>
        <w:rPr>
          <w:rFonts w:asciiTheme="minorHAnsi" w:hAnsiTheme="minorHAnsi" w:cstheme="minorHAnsi"/>
        </w:rPr>
      </w:pPr>
    </w:p>
    <w:p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7" w:name="_Toc38623452"/>
      <w:r w:rsidR="002120C6" w:rsidRPr="00BE49E4">
        <w:rPr>
          <w:rFonts w:asciiTheme="minorHAnsi" w:hAnsiTheme="minorHAnsi" w:cstheme="minorHAnsi"/>
          <w:b/>
          <w:i/>
          <w:color w:val="1F497D" w:themeColor="text2"/>
        </w:rPr>
        <w:t>Utilizzo dei risultati degli audit di sistema</w:t>
      </w:r>
      <w:bookmarkEnd w:id="7"/>
    </w:p>
    <w:p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rsidR="00B64522" w:rsidRDefault="00B64522" w:rsidP="00296E30">
      <w:pPr>
        <w:spacing w:after="0" w:line="360" w:lineRule="auto"/>
        <w:jc w:val="both"/>
        <w:rPr>
          <w:rFonts w:asciiTheme="minorHAnsi" w:hAnsiTheme="minorHAnsi" w:cstheme="minorHAnsi"/>
        </w:rPr>
      </w:pPr>
    </w:p>
    <w:p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w:t>
      </w:r>
      <w:proofErr w:type="gramStart"/>
      <w:r w:rsidR="006614F3">
        <w:rPr>
          <w:rFonts w:cstheme="minorHAnsi"/>
        </w:rPr>
        <w:t>_</w:t>
      </w:r>
      <w:r w:rsidR="006614F3" w:rsidRPr="006D26B6">
        <w:rPr>
          <w:rFonts w:cstheme="minorHAnsi"/>
        </w:rPr>
        <w:t>;</w:t>
      </w:r>
      <w:r w:rsidR="002120C6" w:rsidRPr="006D26B6">
        <w:rPr>
          <w:rFonts w:cstheme="minorHAnsi"/>
        </w:rPr>
        <w:t>.</w:t>
      </w:r>
      <w:proofErr w:type="gramEnd"/>
    </w:p>
    <w:p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rsidR="006614F3" w:rsidRPr="00DE7355" w:rsidRDefault="006614F3" w:rsidP="006614F3">
      <w:pPr>
        <w:pStyle w:val="Paragrafoelenco"/>
        <w:spacing w:line="360" w:lineRule="auto"/>
        <w:rPr>
          <w:rFonts w:cstheme="minorHAnsi"/>
        </w:rPr>
      </w:pPr>
    </w:p>
    <w:p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8" w:name="_Toc38623453"/>
      <w:r w:rsidRPr="00BE49E4">
        <w:rPr>
          <w:rFonts w:asciiTheme="minorHAnsi" w:hAnsiTheme="minorHAnsi" w:cstheme="minorHAnsi"/>
          <w:b/>
          <w:i/>
          <w:color w:val="1F497D" w:themeColor="text2"/>
        </w:rPr>
        <w:t>Utilizzo dei risultati degli audit delle operazioni</w:t>
      </w:r>
      <w:bookmarkEnd w:id="8"/>
    </w:p>
    <w:p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rsidR="00B64522" w:rsidRDefault="00B64522" w:rsidP="00EF5CB6">
      <w:pPr>
        <w:spacing w:after="0" w:line="360" w:lineRule="auto"/>
        <w:jc w:val="both"/>
        <w:rPr>
          <w:rFonts w:cstheme="minorHAnsi"/>
        </w:rPr>
      </w:pPr>
    </w:p>
    <w:p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lastRenderedPageBreak/>
        <w:t>se il pagamento al beneficiario corrisponda alle spese del progetto e sia stato integralmente effettuato;</w:t>
      </w:r>
    </w:p>
    <w:p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r>
    </w:tbl>
    <w:p w:rsidR="00B64522" w:rsidRDefault="00B64522" w:rsidP="00851A15">
      <w:pPr>
        <w:spacing w:after="0" w:line="360" w:lineRule="auto"/>
        <w:jc w:val="both"/>
        <w:rPr>
          <w:sz w:val="23"/>
          <w:szCs w:val="23"/>
        </w:rPr>
      </w:pPr>
    </w:p>
    <w:p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9"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9"/>
    </w:p>
    <w:p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lastRenderedPageBreak/>
        <w:t>Sulla base di tale controllo e acquisito il registro dei ritiri dal Sistema Informativo SIGMA, è stato possibile effettuare la verifica a campione degli importi negativi selezionati.</w:t>
      </w:r>
    </w:p>
    <w:p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contenente osservazioni e raccomandazioni che saranno oggetto di followup nell’ambito dell’audit di sistema.</w:t>
      </w:r>
    </w:p>
    <w:p w:rsidR="000C1C6C" w:rsidRPr="0037275A" w:rsidRDefault="000C1C6C" w:rsidP="000C1C6C">
      <w:pPr>
        <w:pStyle w:val="Default"/>
        <w:spacing w:line="360" w:lineRule="auto"/>
        <w:jc w:val="both"/>
        <w:rPr>
          <w:rFonts w:asciiTheme="minorHAnsi" w:hAnsiTheme="minorHAnsi" w:cstheme="minorHAnsi"/>
          <w:sz w:val="22"/>
          <w:szCs w:val="22"/>
        </w:rPr>
      </w:pPr>
    </w:p>
    <w:p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10"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10"/>
    </w:p>
    <w:p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 xml:space="preserve">Indicare se nel periodo contabile di riferimento sono stati realizzati Audit della Commissione Europea </w:t>
      </w:r>
      <w:proofErr w:type="gramStart"/>
      <w:r w:rsidRPr="00B64522">
        <w:rPr>
          <w:rFonts w:asciiTheme="minorHAnsi" w:hAnsiTheme="minorHAnsi" w:cstheme="minorHAnsi"/>
          <w:i/>
          <w:iCs/>
          <w:color w:val="365F91" w:themeColor="accent1" w:themeShade="BF"/>
          <w:sz w:val="22"/>
          <w:szCs w:val="22"/>
        </w:rPr>
        <w:t>sulle  Autorità</w:t>
      </w:r>
      <w:proofErr w:type="gram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rsidR="000C1C6C" w:rsidRDefault="000C1C6C" w:rsidP="000C1C6C">
      <w:pPr>
        <w:pStyle w:val="Default"/>
        <w:spacing w:line="360" w:lineRule="auto"/>
        <w:jc w:val="both"/>
        <w:rPr>
          <w:rFonts w:asciiTheme="minorHAnsi" w:hAnsiTheme="minorHAnsi" w:cstheme="minorHAnsi"/>
          <w:color w:val="auto"/>
          <w:sz w:val="22"/>
          <w:szCs w:val="22"/>
        </w:rPr>
      </w:pPr>
    </w:p>
    <w:p w:rsidR="00B64522" w:rsidRPr="001A7AD9" w:rsidRDefault="00B64522" w:rsidP="000C1C6C">
      <w:pPr>
        <w:pStyle w:val="Default"/>
        <w:spacing w:line="360" w:lineRule="auto"/>
        <w:jc w:val="both"/>
        <w:rPr>
          <w:rFonts w:asciiTheme="minorHAnsi" w:hAnsiTheme="minorHAnsi" w:cstheme="minorHAnsi"/>
          <w:color w:val="auto"/>
          <w:sz w:val="22"/>
          <w:szCs w:val="22"/>
        </w:rPr>
      </w:pPr>
    </w:p>
    <w:p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1"/>
    </w:p>
    <w:p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rsidR="000C1C6C" w:rsidRPr="001A7AD9" w:rsidRDefault="000C1C6C" w:rsidP="000C1C6C">
      <w:pPr>
        <w:spacing w:after="0" w:line="360" w:lineRule="auto"/>
        <w:rPr>
          <w:rFonts w:asciiTheme="minorHAnsi" w:hAnsiTheme="minorHAnsi" w:cstheme="minorHAnsi"/>
        </w:rPr>
      </w:pPr>
    </w:p>
    <w:p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2"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2"/>
    </w:p>
    <w:p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rsidR="00B64522" w:rsidRPr="00850090" w:rsidRDefault="00B64522" w:rsidP="000C1C6C">
      <w:pPr>
        <w:spacing w:after="0" w:line="360" w:lineRule="auto"/>
        <w:jc w:val="both"/>
        <w:rPr>
          <w:rFonts w:asciiTheme="minorHAnsi" w:hAnsiTheme="minorHAnsi" w:cstheme="minorHAnsi"/>
        </w:rPr>
      </w:pPr>
    </w:p>
    <w:p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lastRenderedPageBreak/>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rsidTr="00FD12E9">
        <w:trPr>
          <w:trHeight w:val="315"/>
        </w:trPr>
        <w:tc>
          <w:tcPr>
            <w:tcW w:w="99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rsidR="00FD12E9" w:rsidRPr="00FD12E9" w:rsidRDefault="00FD12E9" w:rsidP="00FD12E9">
            <w:pPr>
              <w:spacing w:after="0" w:line="240" w:lineRule="auto"/>
              <w:jc w:val="center"/>
              <w:rPr>
                <w:rFonts w:eastAsia="Times New Roman" w:cs="Calibri"/>
                <w:b/>
                <w:bCs/>
                <w:color w:val="000000"/>
                <w:sz w:val="14"/>
                <w:szCs w:val="18"/>
                <w:lang w:eastAsia="it-IT"/>
              </w:rPr>
            </w:pPr>
          </w:p>
        </w:tc>
      </w:tr>
    </w:tbl>
    <w:p w:rsidR="00E324C0" w:rsidRDefault="00E324C0" w:rsidP="005B6343">
      <w:pPr>
        <w:spacing w:after="0" w:line="360" w:lineRule="auto"/>
        <w:jc w:val="both"/>
        <w:rPr>
          <w:rFonts w:asciiTheme="minorHAnsi" w:hAnsiTheme="minorHAnsi" w:cstheme="minorHAnsi"/>
        </w:rPr>
      </w:pPr>
    </w:p>
    <w:p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perazioni, l'AdA ha verificato:</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rsidR="003B02EE" w:rsidRPr="008D6E01" w:rsidRDefault="003B02EE" w:rsidP="00A920AB">
      <w:pPr>
        <w:spacing w:after="0" w:line="360" w:lineRule="auto"/>
        <w:jc w:val="both"/>
        <w:rPr>
          <w:rFonts w:asciiTheme="minorHAnsi" w:hAnsiTheme="minorHAnsi" w:cstheme="minorHAnsi"/>
        </w:rPr>
      </w:pPr>
    </w:p>
    <w:p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3" w:name="_Toc33524887"/>
      <w:bookmarkStart w:id="14" w:name="_Toc38623458"/>
      <w:r w:rsidRPr="00BE49E4">
        <w:rPr>
          <w:rFonts w:asciiTheme="minorHAnsi" w:hAnsiTheme="minorHAnsi" w:cstheme="minorHAnsi"/>
          <w:b/>
          <w:caps/>
          <w:color w:val="002060"/>
          <w:sz w:val="22"/>
          <w:szCs w:val="22"/>
        </w:rPr>
        <w:t>Esiti finali</w:t>
      </w:r>
      <w:bookmarkEnd w:id="13"/>
      <w:bookmarkEnd w:id="14"/>
    </w:p>
    <w:p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lastRenderedPageBreak/>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 (2) del Reg. (UE) n. 1303/2013;</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dell’AdC e siano basati su decisioni assunte dall’AdG o dall’AdC;</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rsidR="00C62A54" w:rsidRDefault="00C62A54" w:rsidP="00784F62">
      <w:pPr>
        <w:spacing w:after="0" w:line="360" w:lineRule="auto"/>
        <w:rPr>
          <w:rFonts w:asciiTheme="minorHAnsi" w:hAnsiTheme="minorHAnsi" w:cstheme="minorHAnsi"/>
          <w:color w:val="003399"/>
        </w:rPr>
      </w:pPr>
    </w:p>
    <w:p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rsidR="00055717" w:rsidRDefault="00055717" w:rsidP="00784F62">
      <w:pPr>
        <w:spacing w:after="0" w:line="360" w:lineRule="auto"/>
        <w:jc w:val="both"/>
        <w:rPr>
          <w:rFonts w:asciiTheme="minorHAnsi" w:hAnsiTheme="minorHAnsi" w:cstheme="minorHAnsi"/>
        </w:rPr>
      </w:pPr>
    </w:p>
    <w:p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lastRenderedPageBreak/>
        <w:t xml:space="preserve">Descrivere le risultanze dell’Appendice </w:t>
      </w:r>
      <w:r>
        <w:rPr>
          <w:rFonts w:asciiTheme="minorHAnsi" w:hAnsiTheme="minorHAnsi" w:cstheme="minorHAnsi"/>
          <w:i/>
          <w:iCs/>
          <w:color w:val="365F91" w:themeColor="accent1" w:themeShade="BF"/>
        </w:rPr>
        <w:t>2</w:t>
      </w:r>
    </w:p>
    <w:p w:rsidR="00223C1E" w:rsidRDefault="00223C1E" w:rsidP="00784F62">
      <w:pPr>
        <w:spacing w:after="0" w:line="360" w:lineRule="auto"/>
        <w:jc w:val="both"/>
        <w:rPr>
          <w:rFonts w:asciiTheme="minorHAnsi" w:hAnsiTheme="minorHAnsi" w:cstheme="minorHAnsi"/>
        </w:rPr>
      </w:pPr>
    </w:p>
    <w:p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Appendice 3 - Importi da recuperare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rsidR="00D937AB" w:rsidRPr="00D937AB" w:rsidRDefault="00D937AB" w:rsidP="00784F62">
      <w:pPr>
        <w:spacing w:after="0" w:line="360" w:lineRule="auto"/>
        <w:jc w:val="both"/>
      </w:pPr>
    </w:p>
    <w:p w:rsidR="009E2987" w:rsidRPr="009E2987" w:rsidRDefault="009E2987" w:rsidP="00784F62">
      <w:pPr>
        <w:spacing w:after="0" w:line="360" w:lineRule="auto"/>
        <w:jc w:val="both"/>
        <w:rPr>
          <w:color w:val="003399"/>
        </w:rPr>
      </w:pPr>
      <w:r w:rsidRPr="009E2987">
        <w:rPr>
          <w:color w:val="003399"/>
        </w:rPr>
        <w:t>Appendice 4 - Recuperi effettuati a norma dell'articolo 71 del Regolamento (UE) n. 1303/2013 durante il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rsidR="00D937AB" w:rsidRDefault="00D937AB" w:rsidP="00784F62">
      <w:pPr>
        <w:spacing w:after="0" w:line="360" w:lineRule="auto"/>
        <w:jc w:val="both"/>
      </w:pPr>
    </w:p>
    <w:p w:rsidR="00D937AB" w:rsidRPr="00D937AB" w:rsidRDefault="00D937AB" w:rsidP="00784F62">
      <w:pPr>
        <w:spacing w:after="0" w:line="360" w:lineRule="auto"/>
        <w:jc w:val="both"/>
        <w:rPr>
          <w:color w:val="003399"/>
        </w:rPr>
      </w:pPr>
      <w:r w:rsidRPr="00D937AB">
        <w:rPr>
          <w:color w:val="003399"/>
        </w:rPr>
        <w:t>Appendice 5 - Importi irrecuperabili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rsidR="009E2987" w:rsidRDefault="009E2987" w:rsidP="00784F62">
      <w:pPr>
        <w:spacing w:after="0" w:line="360" w:lineRule="auto"/>
        <w:jc w:val="both"/>
        <w:rPr>
          <w:rFonts w:asciiTheme="minorHAnsi" w:hAnsiTheme="minorHAnsi" w:cstheme="minorHAnsi"/>
          <w:b/>
        </w:rPr>
      </w:pPr>
    </w:p>
    <w:p w:rsidR="008C22BA" w:rsidRPr="00D62225" w:rsidRDefault="002363E4" w:rsidP="00784F62">
      <w:pPr>
        <w:spacing w:after="0" w:line="360" w:lineRule="auto"/>
        <w:jc w:val="both"/>
        <w:rPr>
          <w:color w:val="003399"/>
        </w:rPr>
      </w:pPr>
      <w:r w:rsidRPr="00D62225">
        <w:rPr>
          <w:color w:val="003399"/>
        </w:rPr>
        <w:t>Appendice 6 - Importi dei contributi per programma erogati agli strumenti finanziari a norma dell'articolo 41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rsidR="00D62225" w:rsidRDefault="00D62225" w:rsidP="00784F62">
      <w:pPr>
        <w:spacing w:after="0" w:line="360" w:lineRule="auto"/>
        <w:jc w:val="both"/>
      </w:pPr>
    </w:p>
    <w:p w:rsidR="00D62225" w:rsidRDefault="00D62225" w:rsidP="00784F62">
      <w:pPr>
        <w:spacing w:after="0" w:line="360" w:lineRule="auto"/>
        <w:jc w:val="both"/>
      </w:pPr>
    </w:p>
    <w:p w:rsidR="00D62225" w:rsidRDefault="00D62225" w:rsidP="00784F62">
      <w:pPr>
        <w:spacing w:after="0" w:line="360" w:lineRule="auto"/>
        <w:jc w:val="both"/>
      </w:pPr>
    </w:p>
    <w:p w:rsidR="002F6394" w:rsidRDefault="002F6394" w:rsidP="00784F62">
      <w:pPr>
        <w:spacing w:after="0" w:line="360" w:lineRule="auto"/>
        <w:jc w:val="both"/>
        <w:rPr>
          <w:rFonts w:asciiTheme="minorHAnsi" w:hAnsiTheme="minorHAnsi" w:cstheme="minorHAnsi"/>
        </w:rPr>
      </w:pPr>
    </w:p>
    <w:p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rsidR="008C22BA" w:rsidRDefault="008C22BA" w:rsidP="00784F62">
      <w:pPr>
        <w:spacing w:after="0" w:line="360" w:lineRule="auto"/>
        <w:rPr>
          <w:rFonts w:asciiTheme="minorHAnsi" w:hAnsiTheme="minorHAnsi" w:cstheme="minorHAnsi"/>
        </w:rPr>
      </w:pPr>
    </w:p>
    <w:p w:rsidR="00414038" w:rsidRDefault="00414038" w:rsidP="00784F62">
      <w:pPr>
        <w:spacing w:after="0" w:line="360" w:lineRule="auto"/>
        <w:rPr>
          <w:rFonts w:asciiTheme="minorHAnsi" w:hAnsiTheme="minorHAnsi" w:cstheme="minorHAnsi"/>
        </w:rPr>
      </w:pPr>
    </w:p>
    <w:p w:rsidR="00AA2863" w:rsidRPr="00D62225" w:rsidRDefault="00AA2863" w:rsidP="00784F62">
      <w:pPr>
        <w:spacing w:after="0" w:line="360" w:lineRule="auto"/>
        <w:rPr>
          <w:color w:val="003399"/>
        </w:rPr>
      </w:pPr>
      <w:r w:rsidRPr="00D62225">
        <w:rPr>
          <w:color w:val="003399"/>
        </w:rPr>
        <w:t>Appendice 8 - Riconciliazione delle spese — articolo 137, paragrafo 1, lettera d),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lastRenderedPageBreak/>
        <w:t xml:space="preserve">Descrivere le risultanze dell’Appendice </w:t>
      </w:r>
      <w:r>
        <w:rPr>
          <w:rFonts w:asciiTheme="minorHAnsi" w:hAnsiTheme="minorHAnsi" w:cstheme="minorHAnsi"/>
          <w:i/>
          <w:iCs/>
          <w:color w:val="365F91" w:themeColor="accent1" w:themeShade="BF"/>
        </w:rPr>
        <w:t>8</w:t>
      </w:r>
    </w:p>
    <w:p w:rsidR="00D62225" w:rsidRDefault="00D62225" w:rsidP="00D62225">
      <w:pPr>
        <w:spacing w:after="0" w:line="360" w:lineRule="auto"/>
        <w:rPr>
          <w:rFonts w:asciiTheme="minorHAnsi" w:hAnsiTheme="minorHAnsi" w:cstheme="minorHAnsi"/>
        </w:rPr>
      </w:pPr>
    </w:p>
    <w:p w:rsidR="008C22BA" w:rsidRPr="008C22BA" w:rsidRDefault="008C22BA" w:rsidP="00784F62">
      <w:pPr>
        <w:spacing w:after="0" w:line="360" w:lineRule="auto"/>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38623459"/>
      <w:r w:rsidRPr="008D6E01">
        <w:rPr>
          <w:rFonts w:asciiTheme="minorHAnsi" w:hAnsiTheme="minorHAnsi" w:cstheme="minorHAnsi"/>
          <w:b/>
          <w:caps/>
          <w:color w:val="002060"/>
          <w:sz w:val="22"/>
          <w:szCs w:val="22"/>
        </w:rPr>
        <w:t>Osservazioni e Raccomandazioni</w:t>
      </w:r>
      <w:bookmarkEnd w:id="15"/>
    </w:p>
    <w:p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rsidR="00182952" w:rsidRPr="008D6E01" w:rsidRDefault="00182952" w:rsidP="00856ADE">
      <w:pPr>
        <w:spacing w:line="360" w:lineRule="auto"/>
        <w:jc w:val="both"/>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6" w:name="_Toc2361370"/>
      <w:bookmarkStart w:id="17" w:name="_Toc38623460"/>
      <w:r w:rsidRPr="008D6E01">
        <w:rPr>
          <w:rFonts w:asciiTheme="minorHAnsi" w:hAnsiTheme="minorHAnsi" w:cstheme="minorHAnsi"/>
          <w:b/>
          <w:caps/>
          <w:color w:val="002060"/>
          <w:sz w:val="22"/>
          <w:szCs w:val="22"/>
        </w:rPr>
        <w:t>Conclusioni</w:t>
      </w:r>
      <w:bookmarkEnd w:id="16"/>
      <w:r w:rsidR="000D4B20">
        <w:rPr>
          <w:rFonts w:asciiTheme="minorHAnsi" w:hAnsiTheme="minorHAnsi" w:cstheme="minorHAnsi"/>
          <w:b/>
          <w:caps/>
          <w:color w:val="002060"/>
          <w:sz w:val="22"/>
          <w:szCs w:val="22"/>
        </w:rPr>
        <w:t xml:space="preserve"> E PARERI</w:t>
      </w:r>
      <w:bookmarkEnd w:id="17"/>
    </w:p>
    <w:p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rsidR="00D62225" w:rsidRDefault="00D62225" w:rsidP="00784F62">
      <w:pPr>
        <w:autoSpaceDE w:val="0"/>
        <w:autoSpaceDN w:val="0"/>
        <w:adjustRightInd w:val="0"/>
        <w:spacing w:after="0" w:line="360" w:lineRule="auto"/>
        <w:jc w:val="both"/>
        <w:rPr>
          <w:rFonts w:asciiTheme="minorHAnsi" w:hAnsiTheme="minorHAnsi" w:cstheme="minorHAnsi"/>
          <w:bCs/>
        </w:rPr>
      </w:pPr>
    </w:p>
    <w:p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La Scrivente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rsidR="00182952" w:rsidRDefault="00182952" w:rsidP="00B462F4">
      <w:pPr>
        <w:spacing w:line="240" w:lineRule="auto"/>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rsidTr="00583F7F">
        <w:tc>
          <w:tcPr>
            <w:tcW w:w="2665" w:type="pct"/>
          </w:tcPr>
          <w:p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rsidR="00583F7F" w:rsidRPr="008D6E01" w:rsidRDefault="00583F7F" w:rsidP="00427B1D">
            <w:pPr>
              <w:spacing w:after="0" w:line="240" w:lineRule="auto"/>
              <w:rPr>
                <w:rFonts w:asciiTheme="minorHAnsi" w:hAnsiTheme="minorHAnsi" w:cstheme="minorHAnsi"/>
                <w:b/>
                <w:bCs/>
              </w:rPr>
            </w:pPr>
          </w:p>
        </w:tc>
      </w:tr>
    </w:tbl>
    <w:p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D48" w:rsidRDefault="005D4D48" w:rsidP="000D5AE0">
      <w:pPr>
        <w:spacing w:after="0" w:line="240" w:lineRule="auto"/>
      </w:pPr>
      <w:r>
        <w:separator/>
      </w:r>
    </w:p>
  </w:endnote>
  <w:endnote w:type="continuationSeparator" w:id="0">
    <w:p w:rsidR="005D4D48" w:rsidRDefault="005D4D48"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Default="00401AA9" w:rsidP="00401AA9">
    <w:pPr>
      <w:pStyle w:val="Pidipagina"/>
      <w:rPr>
        <w:rFonts w:cs="Tahoma"/>
        <w:bCs/>
        <w:snapToGrid w:val="0"/>
        <w:color w:val="000000"/>
        <w:sz w:val="16"/>
        <w:szCs w:val="16"/>
      </w:rPr>
    </w:pPr>
  </w:p>
  <w:p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1B3082B8" wp14:editId="2F1389D6">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rsidR="00401AA9" w:rsidRPr="00B648FA" w:rsidRDefault="00850090" w:rsidP="000D5AE0">
    <w:pPr>
      <w:pStyle w:val="Pidipagina"/>
      <w:jc w:val="right"/>
      <w:rPr>
        <w:sz w:val="16"/>
        <w:szCs w:val="16"/>
      </w:rPr>
    </w:pPr>
    <w:r>
      <w:rPr>
        <w:rFonts w:cs="Tahoma"/>
        <w:bCs/>
        <w:snapToGrid w:val="0"/>
        <w:color w:val="000000"/>
        <w:sz w:val="16"/>
        <w:szCs w:val="16"/>
      </w:rPr>
      <w:t>Rapporto Audit dei Conti – PON INCLUSIONE</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330562">
      <w:rPr>
        <w:noProof/>
        <w:sz w:val="16"/>
        <w:szCs w:val="16"/>
      </w:rPr>
      <w:t>17</w:t>
    </w:r>
    <w:r w:rsidR="00401AA9" w:rsidRPr="00B648FA">
      <w:rPr>
        <w:sz w:val="16"/>
        <w:szCs w:val="16"/>
      </w:rPr>
      <w:fldChar w:fldCharType="end"/>
    </w:r>
  </w:p>
  <w:p w:rsidR="00401AA9" w:rsidRDefault="00401AA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Default="00401AA9" w:rsidP="00401AA9">
    <w:pPr>
      <w:pStyle w:val="Pidipagina"/>
      <w:jc w:val="center"/>
    </w:pPr>
    <w:r>
      <w:rPr>
        <w:noProof/>
        <w:lang w:eastAsia="it-IT"/>
      </w:rPr>
      <w:drawing>
        <wp:inline distT="0" distB="0" distL="0" distR="0" wp14:anchorId="1B3082B8" wp14:editId="2F1389D6">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D48" w:rsidRDefault="005D4D48" w:rsidP="000D5AE0">
      <w:pPr>
        <w:spacing w:after="0" w:line="240" w:lineRule="auto"/>
      </w:pPr>
      <w:r>
        <w:separator/>
      </w:r>
    </w:p>
  </w:footnote>
  <w:footnote w:type="continuationSeparator" w:id="0">
    <w:p w:rsidR="005D4D48" w:rsidRDefault="005D4D48" w:rsidP="000D5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4A" w:rsidRDefault="0054064A" w:rsidP="0054064A">
    <w:r w:rsidRPr="00092C33">
      <w:rPr>
        <w:noProof/>
        <w:lang w:eastAsia="it-IT"/>
      </w:rPr>
      <w:drawing>
        <wp:inline distT="0" distB="0" distL="0" distR="0">
          <wp:extent cx="6118860" cy="579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p w:rsidR="00401AA9" w:rsidRDefault="00401AA9" w:rsidP="00401AA9">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Pr="0054064A" w:rsidRDefault="0054064A" w:rsidP="0054064A">
    <w:pPr>
      <w:pStyle w:val="Intestazione"/>
    </w:pPr>
    <w:r w:rsidRPr="00092C33">
      <w:rPr>
        <w:noProof/>
        <w:lang w:eastAsia="it-IT"/>
      </w:rPr>
      <w:drawing>
        <wp:inline distT="0" distB="0" distL="0" distR="0">
          <wp:extent cx="6118860" cy="579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17</Pages>
  <Words>4267</Words>
  <Characters>24322</Characters>
  <Application>Microsoft Office Word</Application>
  <DocSecurity>0</DocSecurity>
  <Lines>202</Lines>
  <Paragraphs>57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28532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federica</cp:lastModifiedBy>
  <cp:revision>13</cp:revision>
  <cp:lastPrinted>2019-03-11T13:07:00Z</cp:lastPrinted>
  <dcterms:created xsi:type="dcterms:W3CDTF">2020-04-08T18:52:00Z</dcterms:created>
  <dcterms:modified xsi:type="dcterms:W3CDTF">2020-05-07T13:21:00Z</dcterms:modified>
</cp:coreProperties>
</file>